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E76D51" w:rsidRDefault="00E76D51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Pr="003437E6" w:rsidRDefault="00085EE8" w:rsidP="00085EE8">
      <w:pPr>
        <w:jc w:val="center"/>
        <w:rPr>
          <w:rFonts w:ascii="Times New Roman" w:hAnsi="Times New Roman" w:cs="Times New Roman"/>
          <w:b/>
          <w:sz w:val="32"/>
        </w:rPr>
      </w:pPr>
    </w:p>
    <w:p w:rsidR="003437E6" w:rsidRDefault="003437E6" w:rsidP="00085E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37E6">
        <w:rPr>
          <w:rFonts w:ascii="Times New Roman" w:hAnsi="Times New Roman" w:cs="Times New Roman"/>
          <w:b/>
          <w:sz w:val="28"/>
          <w:szCs w:val="24"/>
        </w:rPr>
        <w:t xml:space="preserve">Знак информационной продукции в библиографическом описании. </w:t>
      </w:r>
    </w:p>
    <w:p w:rsidR="00085EE8" w:rsidRPr="003437E6" w:rsidRDefault="003437E6" w:rsidP="00085EE8">
      <w:pPr>
        <w:jc w:val="center"/>
        <w:rPr>
          <w:rFonts w:ascii="Times New Roman" w:hAnsi="Times New Roman" w:cs="Times New Roman"/>
          <w:b/>
          <w:sz w:val="32"/>
        </w:rPr>
      </w:pPr>
      <w:r w:rsidRPr="003437E6">
        <w:rPr>
          <w:rFonts w:ascii="Times New Roman" w:hAnsi="Times New Roman" w:cs="Times New Roman"/>
          <w:b/>
          <w:sz w:val="28"/>
          <w:szCs w:val="24"/>
        </w:rPr>
        <w:t>К реализации Федерального закона «О защите детей от информации, причиняющей вред их здоровью и развитию»</w:t>
      </w:r>
    </w:p>
    <w:p w:rsidR="00085EE8" w:rsidRDefault="00085EE8" w:rsidP="00085EE8">
      <w:pPr>
        <w:jc w:val="center"/>
        <w:rPr>
          <w:rFonts w:ascii="Times New Roman" w:hAnsi="Times New Roman" w:cs="Times New Roman"/>
          <w:b/>
        </w:rPr>
      </w:pPr>
      <w:r w:rsidRPr="00085EE8">
        <w:rPr>
          <w:rFonts w:ascii="Times New Roman" w:hAnsi="Times New Roman" w:cs="Times New Roman"/>
          <w:b/>
        </w:rPr>
        <w:t>методические рекомендации</w:t>
      </w:r>
    </w:p>
    <w:p w:rsidR="00916E2A" w:rsidRDefault="00916E2A" w:rsidP="00916E2A">
      <w:pPr>
        <w:rPr>
          <w:rFonts w:cstheme="minorHAnsi"/>
        </w:rPr>
      </w:pPr>
    </w:p>
    <w:p w:rsidR="002F51E2" w:rsidRDefault="003437E6" w:rsidP="002F51E2">
      <w:pPr>
        <w:ind w:firstLine="709"/>
        <w:jc w:val="both"/>
        <w:rPr>
          <w:rFonts w:cs="Courier New"/>
          <w:sz w:val="24"/>
          <w:szCs w:val="24"/>
        </w:rPr>
      </w:pPr>
      <w:r w:rsidRPr="003437E6">
        <w:rPr>
          <w:rFonts w:cs="Courier New"/>
          <w:sz w:val="24"/>
          <w:szCs w:val="24"/>
        </w:rPr>
        <w:t>"На сайте Центра ЛИБНЕТ в разделе Методическое обеспечение</w:t>
      </w:r>
      <w:proofErr w:type="gramStart"/>
      <w:r w:rsidRPr="003437E6">
        <w:rPr>
          <w:rFonts w:cs="Courier New"/>
          <w:sz w:val="24"/>
          <w:szCs w:val="24"/>
        </w:rPr>
        <w:t xml:space="preserve"> --&gt; </w:t>
      </w:r>
      <w:proofErr w:type="gramEnd"/>
      <w:r w:rsidRPr="003437E6">
        <w:rPr>
          <w:rFonts w:cs="Courier New"/>
          <w:sz w:val="24"/>
          <w:szCs w:val="24"/>
        </w:rPr>
        <w:t>Методические материалы по каталогизации, разме</w:t>
      </w:r>
      <w:r w:rsidR="00EE365E">
        <w:rPr>
          <w:rFonts w:cs="Courier New"/>
          <w:sz w:val="24"/>
          <w:szCs w:val="24"/>
        </w:rPr>
        <w:t>щ</w:t>
      </w:r>
      <w:r w:rsidRPr="003437E6">
        <w:rPr>
          <w:rFonts w:cs="Courier New"/>
          <w:sz w:val="24"/>
          <w:szCs w:val="24"/>
        </w:rPr>
        <w:t>ены методические рекомендации: «Знак информационной продукции в библиографическом описании. К реализации Федерального закона «О защите детей от информации, причиняющей вред их здоровью и развитию» подготовленные Отделом централизованной каталогизации РГБ и «Знак информационной продукции. Примеры библиографических записей в формате RUSMARC», подготовленные Национальной службой развития системы форматов RUSMARC", «</w:t>
      </w:r>
      <w:hyperlink r:id="rId8" w:tgtFrame="_blank" w:history="1">
        <w:r w:rsidRPr="00EE365E">
          <w:rPr>
            <w:rStyle w:val="ad"/>
            <w:rFonts w:cs="Courier New"/>
            <w:color w:val="auto"/>
            <w:sz w:val="24"/>
            <w:szCs w:val="24"/>
            <w:u w:val="none"/>
          </w:rPr>
          <w:t>Замечания РНБ к разработанным в РГБ методическим рекомендациям «Знак информационной продукции в библиографическом описании»</w:t>
        </w:r>
      </w:hyperlink>
      <w:r w:rsidRPr="00EE365E">
        <w:rPr>
          <w:rFonts w:cs="Courier New"/>
          <w:sz w:val="24"/>
          <w:szCs w:val="24"/>
        </w:rPr>
        <w:t>.</w:t>
      </w:r>
    </w:p>
    <w:p w:rsidR="002F51E2" w:rsidRDefault="002F51E2" w:rsidP="002F51E2">
      <w:pPr>
        <w:ind w:firstLine="709"/>
        <w:jc w:val="both"/>
        <w:rPr>
          <w:rFonts w:cs="Courier New"/>
          <w:sz w:val="24"/>
          <w:szCs w:val="24"/>
        </w:rPr>
      </w:pPr>
    </w:p>
    <w:p w:rsidR="002F51E2" w:rsidRDefault="003437E6" w:rsidP="002F51E2">
      <w:pPr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 w:rsidRPr="003437E6">
        <w:rPr>
          <w:rFonts w:eastAsia="Times New Roman" w:cs="Courier New"/>
          <w:sz w:val="24"/>
          <w:szCs w:val="24"/>
          <w:lang w:eastAsia="ru-RU"/>
        </w:rPr>
        <w:t xml:space="preserve">«Независимо от формы приведения и </w:t>
      </w:r>
      <w:proofErr w:type="gramStart"/>
      <w:r w:rsidRPr="003437E6">
        <w:rPr>
          <w:rFonts w:eastAsia="Times New Roman" w:cs="Courier New"/>
          <w:sz w:val="24"/>
          <w:szCs w:val="24"/>
          <w:lang w:eastAsia="ru-RU"/>
        </w:rPr>
        <w:t>месте</w:t>
      </w:r>
      <w:proofErr w:type="gramEnd"/>
      <w:r w:rsidRPr="003437E6">
        <w:rPr>
          <w:rFonts w:eastAsia="Times New Roman" w:cs="Courier New"/>
          <w:sz w:val="24"/>
          <w:szCs w:val="24"/>
          <w:lang w:eastAsia="ru-RU"/>
        </w:rPr>
        <w:t xml:space="preserve"> приведения знака или текста в документе, </w:t>
      </w:r>
      <w:r w:rsidRPr="003437E6">
        <w:rPr>
          <w:rFonts w:eastAsia="Times New Roman" w:cs="Courier New"/>
          <w:b/>
          <w:sz w:val="24"/>
          <w:szCs w:val="24"/>
          <w:lang w:eastAsia="ru-RU"/>
        </w:rPr>
        <w:t>для знака информационной продукции в формате</w:t>
      </w:r>
      <w:r w:rsidR="00EE365E">
        <w:rPr>
          <w:rFonts w:eastAsia="Times New Roman" w:cs="Courier New"/>
          <w:b/>
          <w:sz w:val="24"/>
          <w:szCs w:val="24"/>
          <w:lang w:eastAsia="ru-RU"/>
        </w:rPr>
        <w:t xml:space="preserve"> </w:t>
      </w:r>
      <w:r w:rsidRPr="003437E6">
        <w:rPr>
          <w:rFonts w:eastAsia="Times New Roman" w:cs="Courier New"/>
          <w:b/>
          <w:sz w:val="24"/>
          <w:szCs w:val="24"/>
          <w:lang w:eastAsia="ru-RU"/>
        </w:rPr>
        <w:t xml:space="preserve">RUSMARC используется специальное поле </w:t>
      </w:r>
      <w:r w:rsidRPr="00EE365E">
        <w:rPr>
          <w:rFonts w:eastAsia="Times New Roman" w:cs="Courier New"/>
          <w:b/>
          <w:sz w:val="24"/>
          <w:szCs w:val="24"/>
          <w:u w:val="single"/>
          <w:lang w:eastAsia="ru-RU"/>
        </w:rPr>
        <w:t>333 Примечания об особенностях распространения и использования</w:t>
      </w:r>
      <w:r w:rsidRPr="003437E6">
        <w:rPr>
          <w:rFonts w:eastAsia="Times New Roman" w:cs="Courier New"/>
          <w:sz w:val="24"/>
          <w:szCs w:val="24"/>
          <w:lang w:eastAsia="ru-RU"/>
        </w:rPr>
        <w:t>.</w:t>
      </w:r>
    </w:p>
    <w:p w:rsidR="002F51E2" w:rsidRDefault="002F51E2" w:rsidP="002F51E2">
      <w:pPr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2F51E2" w:rsidRDefault="003437E6" w:rsidP="002F51E2">
      <w:pPr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proofErr w:type="gramStart"/>
      <w:r w:rsidRPr="003437E6">
        <w:rPr>
          <w:rFonts w:eastAsia="Times New Roman" w:cs="Courier New"/>
          <w:i/>
          <w:sz w:val="24"/>
          <w:szCs w:val="24"/>
          <w:lang w:eastAsia="ru-RU"/>
        </w:rPr>
        <w:t>Поле предназначено для сведений о пользователях или предполагаемой аудитории, на которую рассчитан документ, в том числе примечание о знаке информационной продукции (в соответствии с требованиями Федерального закона «О защите детей от информации, причиняющей вред их здоровью и развитию»), при наличии в информационной продукции развернутой информации, указанной в выпускных данных и на обложке/переплете</w:t>
      </w:r>
      <w:r w:rsidRPr="003437E6">
        <w:rPr>
          <w:rFonts w:eastAsia="Times New Roman" w:cs="Courier New"/>
          <w:sz w:val="24"/>
          <w:szCs w:val="24"/>
          <w:lang w:eastAsia="ru-RU"/>
        </w:rPr>
        <w:t>.</w:t>
      </w:r>
      <w:proofErr w:type="gramEnd"/>
    </w:p>
    <w:p w:rsidR="002F51E2" w:rsidRDefault="002F51E2" w:rsidP="002F51E2">
      <w:pPr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3437E6" w:rsidRPr="003437E6" w:rsidRDefault="003437E6" w:rsidP="002F51E2">
      <w:pPr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 w:rsidRPr="003437E6">
        <w:rPr>
          <w:rFonts w:eastAsia="Times New Roman" w:cs="Courier New"/>
          <w:sz w:val="24"/>
          <w:szCs w:val="24"/>
          <w:lang w:eastAsia="ru-RU"/>
        </w:rPr>
        <w:t>В записи в поле 333 сведения приводятся в той форме, которая приведена в документе. Если в документе сведения приводятся дважды в различной форме, выбирается любая из форм».</w:t>
      </w:r>
    </w:p>
    <w:p w:rsidR="00916E2A" w:rsidRPr="00916E2A" w:rsidRDefault="00916E2A" w:rsidP="00916E2A">
      <w:pPr>
        <w:rPr>
          <w:rFonts w:cstheme="minorHAnsi"/>
          <w:b/>
        </w:rPr>
        <w:sectPr w:rsidR="00916E2A" w:rsidRPr="00916E2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573" w:rsidRDefault="007D7573" w:rsidP="005E1338">
      <w:pPr>
        <w:jc w:val="center"/>
        <w:rPr>
          <w:rFonts w:cstheme="minorHAnsi"/>
          <w:b/>
          <w:sz w:val="24"/>
        </w:rPr>
      </w:pP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ПРИМЕРЫ: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1)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Сведения представлены на обложке: </w:t>
      </w:r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18+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200 1#$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Чувственные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наслаждения$eдля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пар, которые хотят большего...$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fЭл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Линк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Пала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Коупленд$g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[пер. с англ. И. А.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Крейниной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Москва$cЭксмо$d2013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215 ##$a284, [2] с.$d22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320 ##$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Библиогр</w:t>
      </w:r>
      <w:r w:rsidR="002F51E2">
        <w:rPr>
          <w:rFonts w:ascii="Courier New" w:eastAsia="Times New Roman" w:hAnsi="Courier New" w:cs="Courier New"/>
          <w:sz w:val="24"/>
          <w:szCs w:val="24"/>
          <w:lang w:eastAsia="ru-RU"/>
        </w:rPr>
        <w:t>афия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: с. 278-285 и в тексте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333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##$a</w:t>
      </w:r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18+</w:t>
      </w:r>
    </w:p>
    <w:p w:rsidR="00EE365E" w:rsidRDefault="00EE365E" w:rsidP="00EE365E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2)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Сведения указаны в выпускных данных: </w:t>
      </w:r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Для детей старше 16 лет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200 1#$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Инвестирование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недвижимость$eкак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заработать без стартового капитала на чужих 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деньгах$fА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Дурнев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, А. Бородин, Е. Малик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Ростов-на-Дону$cФеникс$d2013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215 ##$a157, [1] с.$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c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ил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., табл.$d18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333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##$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Для</w:t>
      </w:r>
      <w:proofErr w:type="spellEnd"/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 xml:space="preserve"> детей старше 16 лет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3)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Сведения указаны дважды в разной форме. На 4-й с. обложки: </w:t>
      </w:r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16+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В выпускных данных: </w:t>
      </w:r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Для детей старше 16 лет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200 1#$</w:t>
      </w:r>
      <w:proofErr w:type="spellStart"/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Повелительпесков$eроман$fШэрон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Кендрик$g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[пер. с англ. В.Б. 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Тремаскиной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]$</w:t>
      </w: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gАрлекин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210 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Москва$cЦентрполиграф$d2013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215 ##$a158 с.$d17</w:t>
      </w:r>
    </w:p>
    <w:p w:rsidR="00EE365E" w:rsidRDefault="00EE365E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333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##$a</w:t>
      </w:r>
      <w:r>
        <w:rPr>
          <w:rFonts w:ascii="Courier New" w:eastAsia="Times New Roman" w:hAnsi="Courier New" w:cs="Courier New"/>
          <w:b/>
          <w:sz w:val="24"/>
          <w:szCs w:val="24"/>
          <w:highlight w:val="lightGray"/>
          <w:lang w:eastAsia="ru-RU"/>
        </w:rPr>
        <w:t>16+</w:t>
      </w: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2F51E2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 w:cs="Courier New"/>
          <w:sz w:val="24"/>
          <w:szCs w:val="24"/>
          <w:lang w:eastAsia="ru-RU"/>
        </w:rPr>
        <w:t xml:space="preserve">Для </w:t>
      </w:r>
      <w:proofErr w:type="spellStart"/>
      <w:r>
        <w:rPr>
          <w:rFonts w:eastAsia="Times New Roman" w:cs="Courier New"/>
          <w:sz w:val="24"/>
          <w:szCs w:val="24"/>
          <w:lang w:eastAsia="ru-RU"/>
        </w:rPr>
        <w:t>библиографирующих</w:t>
      </w:r>
      <w:proofErr w:type="spellEnd"/>
      <w:r>
        <w:rPr>
          <w:rFonts w:eastAsia="Times New Roman" w:cs="Courier New"/>
          <w:sz w:val="24"/>
          <w:szCs w:val="24"/>
          <w:lang w:eastAsia="ru-RU"/>
        </w:rPr>
        <w:t xml:space="preserve"> агентств, работающих в формате </w:t>
      </w:r>
      <w:r>
        <w:rPr>
          <w:rFonts w:eastAsia="Times New Roman" w:cs="Courier New"/>
          <w:sz w:val="24"/>
          <w:szCs w:val="24"/>
          <w:lang w:val="en-US" w:eastAsia="ru-RU"/>
        </w:rPr>
        <w:t>RUSMARC</w:t>
      </w:r>
      <w:r>
        <w:rPr>
          <w:rFonts w:eastAsia="Times New Roman" w:cs="Courier New"/>
          <w:sz w:val="24"/>
          <w:szCs w:val="24"/>
          <w:lang w:eastAsia="ru-RU"/>
        </w:rPr>
        <w:t xml:space="preserve">, обязательным является </w:t>
      </w:r>
      <w:r w:rsidRPr="002F51E2">
        <w:rPr>
          <w:rFonts w:eastAsia="Times New Roman" w:cs="Courier New"/>
          <w:b/>
          <w:sz w:val="28"/>
          <w:szCs w:val="24"/>
          <w:u w:val="single"/>
          <w:lang w:eastAsia="ru-RU"/>
        </w:rPr>
        <w:t>поле 100</w:t>
      </w:r>
      <w:r>
        <w:rPr>
          <w:rFonts w:eastAsia="Times New Roman" w:cs="Courier New"/>
          <w:b/>
          <w:sz w:val="24"/>
          <w:szCs w:val="24"/>
          <w:lang w:eastAsia="ru-RU"/>
        </w:rPr>
        <w:t xml:space="preserve">, </w:t>
      </w:r>
      <w:r w:rsidRPr="002F51E2">
        <w:rPr>
          <w:rFonts w:eastAsia="Times New Roman" w:cs="Courier New"/>
          <w:sz w:val="24"/>
          <w:szCs w:val="24"/>
          <w:lang w:eastAsia="ru-RU"/>
        </w:rPr>
        <w:t>которо</w:t>
      </w:r>
      <w:r>
        <w:rPr>
          <w:rFonts w:eastAsia="Times New Roman" w:cs="Courier New"/>
          <w:sz w:val="24"/>
          <w:szCs w:val="24"/>
          <w:lang w:eastAsia="ru-RU"/>
        </w:rPr>
        <w:t>е</w:t>
      </w:r>
      <w:r w:rsidRPr="002F51E2">
        <w:rPr>
          <w:rFonts w:eastAsia="Times New Roman" w:cs="Courier New"/>
          <w:sz w:val="24"/>
          <w:szCs w:val="24"/>
          <w:lang w:eastAsia="ru-RU"/>
        </w:rPr>
        <w:t xml:space="preserve"> </w:t>
      </w:r>
      <w:r w:rsidRPr="002F51E2">
        <w:rPr>
          <w:color w:val="000000"/>
          <w:sz w:val="24"/>
          <w:szCs w:val="24"/>
          <w:shd w:val="clear" w:color="auto" w:fill="FFFFFF"/>
        </w:rPr>
        <w:t>содержит кодированные элементы данных фиксированной длины.</w:t>
      </w:r>
      <w:r>
        <w:rPr>
          <w:color w:val="000000"/>
          <w:sz w:val="24"/>
          <w:szCs w:val="24"/>
          <w:shd w:val="clear" w:color="auto" w:fill="FFFFFF"/>
        </w:rPr>
        <w:t xml:space="preserve"> Для отражения знака информационной продукции в библиографическом описании заполняют символы кодов в </w:t>
      </w:r>
      <w:r w:rsidRPr="002F51E2">
        <w:rPr>
          <w:b/>
          <w:color w:val="000000"/>
          <w:sz w:val="28"/>
          <w:szCs w:val="24"/>
          <w:u w:val="single"/>
          <w:shd w:val="clear" w:color="auto" w:fill="FFFFFF"/>
        </w:rPr>
        <w:t>позиции 17-19</w:t>
      </w:r>
      <w:r w:rsidR="00532ED5" w:rsidRPr="00532ED5">
        <w:rPr>
          <w:b/>
          <w:color w:val="000000"/>
          <w:sz w:val="28"/>
          <w:szCs w:val="24"/>
          <w:shd w:val="clear" w:color="auto" w:fill="FFFFFF"/>
        </w:rPr>
        <w:t xml:space="preserve"> </w:t>
      </w:r>
      <w:r w:rsidR="00532ED5" w:rsidRPr="00532ED5">
        <w:rPr>
          <w:color w:val="000000"/>
          <w:sz w:val="24"/>
          <w:szCs w:val="24"/>
          <w:shd w:val="clear" w:color="auto" w:fill="FFFFFF"/>
        </w:rPr>
        <w:t>с</w:t>
      </w:r>
      <w:r w:rsidR="00532ED5">
        <w:rPr>
          <w:color w:val="000000"/>
          <w:sz w:val="24"/>
          <w:szCs w:val="24"/>
          <w:shd w:val="clear" w:color="auto" w:fill="FFFFFF"/>
        </w:rPr>
        <w:t xml:space="preserve"> учетом</w:t>
      </w:r>
      <w:r w:rsidR="00532ED5" w:rsidRPr="00532ED5">
        <w:rPr>
          <w:color w:val="000000"/>
          <w:sz w:val="24"/>
          <w:szCs w:val="24"/>
          <w:shd w:val="clear" w:color="auto" w:fill="FFFFFF"/>
        </w:rPr>
        <w:t xml:space="preserve"> следующи</w:t>
      </w:r>
      <w:r w:rsidR="00532ED5">
        <w:rPr>
          <w:color w:val="000000"/>
          <w:sz w:val="24"/>
          <w:szCs w:val="24"/>
          <w:shd w:val="clear" w:color="auto" w:fill="FFFFFF"/>
        </w:rPr>
        <w:t>х</w:t>
      </w:r>
      <w:r w:rsidR="00532ED5" w:rsidRPr="00532ED5">
        <w:rPr>
          <w:color w:val="000000"/>
          <w:sz w:val="24"/>
          <w:szCs w:val="24"/>
          <w:shd w:val="clear" w:color="auto" w:fill="FFFFFF"/>
        </w:rPr>
        <w:t xml:space="preserve"> особенност</w:t>
      </w:r>
      <w:r w:rsidR="00532ED5">
        <w:rPr>
          <w:color w:val="000000"/>
          <w:sz w:val="24"/>
          <w:szCs w:val="24"/>
          <w:shd w:val="clear" w:color="auto" w:fill="FFFFFF"/>
        </w:rPr>
        <w:t>ей</w:t>
      </w:r>
      <w:r w:rsidR="00A7028E">
        <w:rPr>
          <w:rStyle w:val="a5"/>
          <w:color w:val="000000"/>
          <w:sz w:val="24"/>
          <w:szCs w:val="24"/>
          <w:shd w:val="clear" w:color="auto" w:fill="FFFFFF"/>
        </w:rPr>
        <w:footnoteReference w:id="1"/>
      </w:r>
      <w:r w:rsidR="00532ED5">
        <w:rPr>
          <w:color w:val="000000"/>
          <w:sz w:val="24"/>
          <w:szCs w:val="24"/>
          <w:shd w:val="clear" w:color="auto" w:fill="FFFFFF"/>
        </w:rPr>
        <w:t>:</w:t>
      </w:r>
    </w:p>
    <w:p w:rsidR="002F51E2" w:rsidRPr="002F51E2" w:rsidRDefault="002F51E2" w:rsidP="002F51E2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74295</wp:posOffset>
                </wp:positionV>
                <wp:extent cx="469900" cy="984250"/>
                <wp:effectExtent l="19050" t="0" r="25400" b="444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984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04.95pt;margin-top:5.85pt;width:37pt;height: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" adj="16444" fillcolor="#4f81bd [3204]" strokecolor="#243f60 [1604]" strokeweight="2pt"/>
            </w:pict>
          </mc:Fallback>
        </mc:AlternateContent>
      </w:r>
    </w:p>
    <w:p w:rsidR="002F51E2" w:rsidRPr="002F51E2" w:rsidRDefault="002F51E2" w:rsidP="00EE365E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2F51E2" w:rsidRPr="00532ED5" w:rsidRDefault="00532ED5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n-US" w:eastAsia="ru-RU"/>
        </w:rPr>
        <w:t>I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</w:p>
    <w:p w:rsidR="002F51E2" w:rsidRDefault="00532ED5" w:rsidP="00532ED5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 w:rsidRPr="002D0531">
        <w:rPr>
          <w:rFonts w:eastAsia="Times New Roman" w:cs="Courier New"/>
          <w:sz w:val="24"/>
          <w:szCs w:val="24"/>
          <w:highlight w:val="lightGray"/>
          <w:lang w:eastAsia="ru-RU"/>
        </w:rPr>
        <w:t>Если в ресурсе не указано возрастное ограничение, выраженное конкретной маркировкой возраста, то заполняем следующие позиции:</w:t>
      </w:r>
    </w:p>
    <w:p w:rsidR="00532ED5" w:rsidRPr="00532ED5" w:rsidRDefault="00532ED5" w:rsidP="00532ED5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532ED5" w:rsidRDefault="00532ED5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23"/>
      </w:tblGrid>
      <w:tr w:rsidR="00823B13" w:rsidRPr="00823B13" w:rsidTr="00823B1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B13" w:rsidRPr="00823B13" w:rsidRDefault="00823B13" w:rsidP="00823B1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p100a17-19"/>
            <w:r w:rsidRPr="00823B1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$a / Позиции символов 17 - 1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823B1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 Код целевого назначения.</w:t>
            </w:r>
          </w:p>
        </w:tc>
      </w:tr>
      <w:tr w:rsidR="00823B13" w:rsidRPr="005809D8" w:rsidTr="00823B13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ED5" w:rsidRDefault="00532ED5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</w:pP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a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для юношества, общего характера (используется вместо кодов b, c, d или е, когда эти коды не используются или не могут быть использованы)</w:t>
            </w: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b</w:t>
            </w: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 для детей дошкольного возраста, 0-5 лет</w:t>
            </w: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c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bdr w:val="single" w:sz="4" w:space="0" w:color="auto"/>
                <w:lang w:eastAsia="ru-RU"/>
              </w:rPr>
              <w:t xml:space="preserve"> 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 для детей младшего возраста, 5–10 лет</w:t>
            </w: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d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для детей среднего возраста, 9–14 лет</w:t>
            </w: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e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для юношества, возраст 14–20 лет</w:t>
            </w: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k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bdr w:val="single" w:sz="4" w:space="0" w:color="auto"/>
                <w:lang w:eastAsia="ru-RU"/>
              </w:rPr>
              <w:t xml:space="preserve"> 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= для взрослых, </w:t>
            </w:r>
            <w:proofErr w:type="gramStart"/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научная</w:t>
            </w:r>
            <w:proofErr w:type="gramEnd"/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m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для взрослых, общего характера</w:t>
            </w:r>
          </w:p>
          <w:p w:rsidR="00823B13" w:rsidRPr="00823B13" w:rsidRDefault="00823B13" w:rsidP="00823B13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u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 неизвестно</w:t>
            </w:r>
          </w:p>
          <w:p w:rsidR="00823B13" w:rsidRDefault="00823B13" w:rsidP="001354A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bdr w:val="single" w:sz="4" w:space="0" w:color="auto"/>
                <w:lang w:eastAsia="ru-RU"/>
              </w:rPr>
              <w:t>x</w:t>
            </w:r>
            <w:r w:rsidRPr="00823B13">
              <w:rPr>
                <w:rFonts w:eastAsia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823B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 не применяется</w:t>
            </w:r>
          </w:p>
          <w:p w:rsidR="00532ED5" w:rsidRDefault="00532ED5" w:rsidP="001354A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ED5" w:rsidRPr="002D0531" w:rsidRDefault="00532ED5" w:rsidP="001354A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2D0531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ПРИМЕРЫ:</w:t>
            </w:r>
          </w:p>
          <w:p w:rsidR="00532ED5" w:rsidRDefault="00532ED5" w:rsidP="00532ED5">
            <w:pPr>
              <w:spacing w:after="0" w:line="240" w:lineRule="auto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1)</w:t>
            </w: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Для детей старше 1</w:t>
            </w:r>
            <w:r w:rsidR="002D0531"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2</w:t>
            </w:r>
            <w:r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2D0531" w:rsidRDefault="002D0531" w:rsidP="00532ED5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$a20201211d2020####</w:t>
            </w:r>
            <w:r w:rsidRPr="002D0531">
              <w:rPr>
                <w:rFonts w:eastAsia="Times New Roman" w:cs="Courier New"/>
                <w:b/>
                <w:sz w:val="36"/>
                <w:szCs w:val="24"/>
                <w:lang w:eastAsia="ru-RU"/>
              </w:rPr>
              <w:t>d</w:t>
            </w: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##y0rusy50######</w:t>
            </w:r>
            <w:proofErr w:type="spellStart"/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ca</w:t>
            </w:r>
            <w:proofErr w:type="spellEnd"/>
          </w:p>
          <w:p w:rsidR="002D0531" w:rsidRDefault="002D0531" w:rsidP="00532ED5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AA1597" w:rsidRDefault="00AA1597" w:rsidP="00AA1597">
            <w:pPr>
              <w:spacing w:after="0" w:line="240" w:lineRule="auto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A7028E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2</w:t>
            </w:r>
            <w:r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)</w:t>
            </w: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Для детей старше 1</w:t>
            </w:r>
            <w:r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6</w:t>
            </w:r>
            <w:r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AA1597" w:rsidRDefault="00AA1597" w:rsidP="00AA1597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$a20201211d2020####</w:t>
            </w:r>
            <w:r w:rsidRPr="002D0531">
              <w:rPr>
                <w:rFonts w:eastAsia="Times New Roman" w:cs="Courier New"/>
                <w:b/>
                <w:sz w:val="36"/>
                <w:szCs w:val="24"/>
                <w:lang w:val="en-US" w:eastAsia="ru-RU"/>
              </w:rPr>
              <w:t>e</w:t>
            </w: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##y0rusy50######</w:t>
            </w:r>
            <w:proofErr w:type="spellStart"/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ca</w:t>
            </w:r>
            <w:proofErr w:type="spellEnd"/>
          </w:p>
          <w:p w:rsidR="00AA1597" w:rsidRPr="00A7028E" w:rsidRDefault="00AA1597" w:rsidP="002D0531">
            <w:pPr>
              <w:spacing w:after="0" w:line="240" w:lineRule="auto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</w:p>
          <w:p w:rsidR="002D0531" w:rsidRDefault="00AA1597" w:rsidP="002D0531">
            <w:pPr>
              <w:spacing w:after="0" w:line="240" w:lineRule="auto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A7028E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3</w:t>
            </w:r>
            <w:r w:rsidR="002D0531"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)</w:t>
            </w:r>
            <w:r w:rsidR="002D0531" w:rsidRPr="002D0531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="002D0531"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Для </w:t>
            </w:r>
            <w:r w:rsid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среднего школьного возраста</w:t>
            </w:r>
          </w:p>
          <w:p w:rsidR="002D0531" w:rsidRDefault="002D0531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$a20201211d2020####</w:t>
            </w:r>
            <w:r w:rsidRPr="002D0531">
              <w:rPr>
                <w:rFonts w:eastAsia="Times New Roman" w:cs="Courier New"/>
                <w:b/>
                <w:sz w:val="36"/>
                <w:szCs w:val="24"/>
                <w:lang w:eastAsia="ru-RU"/>
              </w:rPr>
              <w:t>d</w:t>
            </w: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##y0rusy50######</w:t>
            </w:r>
            <w:proofErr w:type="spellStart"/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ca</w:t>
            </w:r>
            <w:proofErr w:type="spellEnd"/>
          </w:p>
          <w:p w:rsidR="002D0531" w:rsidRDefault="002D0531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2D0531" w:rsidRDefault="005809D8" w:rsidP="002D0531">
            <w:pPr>
              <w:spacing w:after="0" w:line="240" w:lineRule="auto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4</w:t>
            </w:r>
            <w:r w:rsidR="002D0531"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)</w:t>
            </w:r>
            <w:r w:rsidR="002D0531" w:rsidRPr="002D0531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  <w:r w:rsidR="002D0531" w:rsidRP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Для детей </w:t>
            </w:r>
            <w:r w:rsidR="002D0531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дошкольного возраста</w:t>
            </w:r>
          </w:p>
          <w:p w:rsidR="002D0531" w:rsidRDefault="002D0531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$a20201211d2020####</w:t>
            </w:r>
            <w:r w:rsidRPr="002D0531">
              <w:rPr>
                <w:rFonts w:eastAsia="Times New Roman" w:cs="Courier New"/>
                <w:b/>
                <w:sz w:val="36"/>
                <w:szCs w:val="24"/>
                <w:lang w:val="en-US" w:eastAsia="ru-RU"/>
              </w:rPr>
              <w:t>b</w:t>
            </w:r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##y0rusy50######</w:t>
            </w:r>
            <w:proofErr w:type="spellStart"/>
            <w:r w:rsidRPr="002D0531">
              <w:rPr>
                <w:rFonts w:eastAsia="Times New Roman" w:cs="Courier New"/>
                <w:sz w:val="24"/>
                <w:szCs w:val="24"/>
                <w:lang w:eastAsia="ru-RU"/>
              </w:rPr>
              <w:t>ca</w:t>
            </w:r>
            <w:proofErr w:type="spellEnd"/>
          </w:p>
          <w:p w:rsidR="005809D8" w:rsidRDefault="005809D8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5809D8" w:rsidRDefault="005809D8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5809D8" w:rsidRPr="005809D8" w:rsidRDefault="005809D8" w:rsidP="002D0531">
            <w:pPr>
              <w:spacing w:after="0" w:line="240" w:lineRule="auto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5809D8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5) Монография, роман (без маркировки)</w:t>
            </w:r>
          </w:p>
          <w:p w:rsidR="005809D8" w:rsidRPr="00A7028E" w:rsidRDefault="005809D8" w:rsidP="005809D8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A7028E">
              <w:rPr>
                <w:rFonts w:eastAsia="Times New Roman" w:cs="Courier New"/>
                <w:sz w:val="24"/>
                <w:szCs w:val="24"/>
                <w:lang w:eastAsia="ru-RU"/>
              </w:rPr>
              <w:t>$</w:t>
            </w:r>
            <w:r w:rsidRPr="005809D8">
              <w:rPr>
                <w:rFonts w:eastAsia="Times New Roman" w:cs="Courier New"/>
                <w:sz w:val="24"/>
                <w:szCs w:val="24"/>
                <w:lang w:val="en-US" w:eastAsia="ru-RU"/>
              </w:rPr>
              <w:t>a</w:t>
            </w:r>
            <w:r w:rsidRPr="00A7028E">
              <w:rPr>
                <w:rFonts w:eastAsia="Times New Roman" w:cs="Courier New"/>
                <w:sz w:val="24"/>
                <w:szCs w:val="24"/>
                <w:lang w:eastAsia="ru-RU"/>
              </w:rPr>
              <w:t>20201211</w:t>
            </w:r>
            <w:r w:rsidRPr="005809D8">
              <w:rPr>
                <w:rFonts w:eastAsia="Times New Roman" w:cs="Courier New"/>
                <w:sz w:val="24"/>
                <w:szCs w:val="24"/>
                <w:lang w:val="en-US" w:eastAsia="ru-RU"/>
              </w:rPr>
              <w:t>d</w:t>
            </w:r>
            <w:r w:rsidRPr="00A7028E">
              <w:rPr>
                <w:rFonts w:eastAsia="Times New Roman" w:cs="Courier New"/>
                <w:sz w:val="24"/>
                <w:szCs w:val="24"/>
                <w:lang w:eastAsia="ru-RU"/>
              </w:rPr>
              <w:t>2020####</w:t>
            </w:r>
            <w:r w:rsidRPr="005809D8">
              <w:rPr>
                <w:rFonts w:eastAsia="Times New Roman" w:cs="Courier New"/>
                <w:b/>
                <w:sz w:val="36"/>
                <w:szCs w:val="24"/>
                <w:lang w:val="en-US" w:eastAsia="ru-RU"/>
              </w:rPr>
              <w:t>m</w:t>
            </w:r>
            <w:r w:rsidRPr="00A7028E">
              <w:rPr>
                <w:rFonts w:eastAsia="Times New Roman" w:cs="Courier New"/>
                <w:sz w:val="24"/>
                <w:szCs w:val="24"/>
                <w:lang w:eastAsia="ru-RU"/>
              </w:rPr>
              <w:t>##</w:t>
            </w:r>
            <w:r w:rsidRPr="005809D8">
              <w:rPr>
                <w:rFonts w:eastAsia="Times New Roman" w:cs="Courier New"/>
                <w:sz w:val="24"/>
                <w:szCs w:val="24"/>
                <w:lang w:val="en-US" w:eastAsia="ru-RU"/>
              </w:rPr>
              <w:t>y</w:t>
            </w:r>
            <w:r w:rsidRPr="00A7028E">
              <w:rPr>
                <w:rFonts w:eastAsia="Times New Roman" w:cs="Courier New"/>
                <w:sz w:val="24"/>
                <w:szCs w:val="24"/>
                <w:lang w:eastAsia="ru-RU"/>
              </w:rPr>
              <w:t>0</w:t>
            </w:r>
            <w:proofErr w:type="spellStart"/>
            <w:r w:rsidRPr="005809D8">
              <w:rPr>
                <w:rFonts w:eastAsia="Times New Roman" w:cs="Courier New"/>
                <w:sz w:val="24"/>
                <w:szCs w:val="24"/>
                <w:lang w:val="en-US" w:eastAsia="ru-RU"/>
              </w:rPr>
              <w:t>rusy</w:t>
            </w:r>
            <w:proofErr w:type="spellEnd"/>
            <w:r w:rsidRPr="00A7028E">
              <w:rPr>
                <w:rFonts w:eastAsia="Times New Roman" w:cs="Courier New"/>
                <w:sz w:val="24"/>
                <w:szCs w:val="24"/>
                <w:lang w:eastAsia="ru-RU"/>
              </w:rPr>
              <w:t>50######</w:t>
            </w:r>
            <w:proofErr w:type="spellStart"/>
            <w:r w:rsidRPr="005809D8">
              <w:rPr>
                <w:rFonts w:eastAsia="Times New Roman" w:cs="Courier New"/>
                <w:sz w:val="24"/>
                <w:szCs w:val="24"/>
                <w:lang w:val="en-US" w:eastAsia="ru-RU"/>
              </w:rPr>
              <w:t>ca</w:t>
            </w:r>
            <w:proofErr w:type="spellEnd"/>
          </w:p>
          <w:p w:rsidR="005809D8" w:rsidRPr="00A7028E" w:rsidRDefault="005809D8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2D0531" w:rsidRPr="00A7028E" w:rsidRDefault="002D0531" w:rsidP="002D0531">
            <w:pPr>
              <w:spacing w:after="0" w:line="240" w:lineRule="auto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  <w:p w:rsidR="002D0531" w:rsidRPr="00A7028E" w:rsidRDefault="005809D8" w:rsidP="0053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70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32ED5" w:rsidRPr="005809D8" w:rsidRDefault="005809D8" w:rsidP="005809D8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531">
              <w:rPr>
                <w:rFonts w:eastAsia="Times New Roman" w:cs="Courier New"/>
                <w:sz w:val="24"/>
                <w:szCs w:val="24"/>
                <w:highlight w:val="lightGray"/>
                <w:lang w:eastAsia="ru-RU"/>
              </w:rPr>
              <w:t xml:space="preserve">Если в ресурсе указано возрастное ограничение, выраженное конкретной маркировкой возраста, то заполняем </w:t>
            </w:r>
            <w:r w:rsidR="00A7028E">
              <w:rPr>
                <w:rFonts w:eastAsia="Times New Roman" w:cs="Courier New"/>
                <w:sz w:val="24"/>
                <w:szCs w:val="24"/>
                <w:highlight w:val="lightGray"/>
                <w:lang w:eastAsia="ru-RU"/>
              </w:rPr>
              <w:t xml:space="preserve">ТОЛЬКО </w:t>
            </w:r>
            <w:r w:rsidRPr="002D0531">
              <w:rPr>
                <w:rFonts w:eastAsia="Times New Roman" w:cs="Courier New"/>
                <w:sz w:val="24"/>
                <w:szCs w:val="24"/>
                <w:highlight w:val="lightGray"/>
                <w:lang w:eastAsia="ru-RU"/>
              </w:rPr>
              <w:t>следующие позиции:</w:t>
            </w:r>
          </w:p>
        </w:tc>
      </w:tr>
      <w:bookmarkEnd w:id="0"/>
      <w:tr w:rsidR="00823B13" w:rsidRPr="00823B13" w:rsidTr="00823B13">
        <w:trPr>
          <w:tblCellSpacing w:w="0" w:type="dxa"/>
        </w:trPr>
        <w:tc>
          <w:tcPr>
            <w:tcW w:w="0" w:type="auto"/>
            <w:vAlign w:val="center"/>
          </w:tcPr>
          <w:p w:rsidR="00823B13" w:rsidRPr="00823B13" w:rsidRDefault="00823B13" w:rsidP="005809D8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23B13" w:rsidRPr="00823B13" w:rsidTr="00823B1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13" w:rsidRPr="00823B13" w:rsidRDefault="00823B13" w:rsidP="001354A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B1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$a / Позиции символов 1</w:t>
            </w:r>
            <w:r w:rsidR="001354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823B1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 </w:t>
            </w:r>
            <w:r w:rsidR="001354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Возрастные ограничения</w:t>
            </w:r>
            <w:r w:rsidRPr="00823B1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F51E2" w:rsidRDefault="002F51E2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tbl>
      <w:tblPr>
        <w:tblW w:w="2917" w:type="dxa"/>
        <w:tblInd w:w="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929"/>
      </w:tblGrid>
      <w:tr w:rsidR="00823B13" w:rsidRPr="00823B13" w:rsidTr="00532ED5">
        <w:trPr>
          <w:gridAfter w:val="1"/>
          <w:trHeight w:val="146"/>
          <w:tblHeader/>
        </w:trPr>
        <w:tc>
          <w:tcPr>
            <w:tcW w:w="1027" w:type="dxa"/>
            <w:tcBorders>
              <w:top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823B13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12+</w:t>
            </w:r>
          </w:p>
        </w:tc>
      </w:tr>
      <w:tr w:rsidR="00823B13" w:rsidRPr="00823B13" w:rsidTr="00532ED5">
        <w:trPr>
          <w:trHeight w:val="151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16+</w:t>
            </w:r>
          </w:p>
        </w:tc>
      </w:tr>
      <w:tr w:rsidR="00823B13" w:rsidRPr="00823B13" w:rsidTr="00532ED5">
        <w:trPr>
          <w:trHeight w:val="146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18+</w:t>
            </w:r>
          </w:p>
        </w:tc>
      </w:tr>
      <w:tr w:rsidR="00823B13" w:rsidRPr="00823B13" w:rsidTr="00532ED5">
        <w:trPr>
          <w:trHeight w:val="287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Неиспользуемые позиции</w:t>
            </w:r>
          </w:p>
        </w:tc>
      </w:tr>
      <w:tr w:rsidR="00823B13" w:rsidRPr="00823B13" w:rsidTr="00532ED5">
        <w:trPr>
          <w:trHeight w:val="293"/>
        </w:trPr>
        <w:tc>
          <w:tcPr>
            <w:tcW w:w="0" w:type="auto"/>
            <w:tcBorders>
              <w:top w:val="single" w:sz="6" w:space="0" w:color="C0C0C0"/>
            </w:tcBorders>
            <w:shd w:val="clear" w:color="auto" w:fill="F2F2F2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0" w:type="auto"/>
            <w:tcBorders>
              <w:top w:val="single" w:sz="6" w:space="0" w:color="C0C0C0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3B13" w:rsidRPr="00A24DDC" w:rsidRDefault="00823B13" w:rsidP="0082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не указывается</w:t>
            </w:r>
          </w:p>
        </w:tc>
      </w:tr>
    </w:tbl>
    <w:p w:rsidR="00823B13" w:rsidRDefault="00823B13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5809D8" w:rsidRDefault="005809D8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5809D8" w:rsidRPr="002D0531" w:rsidRDefault="005809D8" w:rsidP="005809D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D0531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ПРИМЕРЫ:</w:t>
      </w:r>
    </w:p>
    <w:p w:rsidR="005809D8" w:rsidRPr="00AA1597" w:rsidRDefault="005809D8" w:rsidP="005809D8">
      <w:pPr>
        <w:spacing w:after="0" w:line="240" w:lineRule="auto"/>
        <w:rPr>
          <w:rFonts w:eastAsia="Times New Roman" w:cs="Courier New"/>
          <w:b/>
          <w:sz w:val="24"/>
          <w:szCs w:val="24"/>
          <w:lang w:val="en-US" w:eastAsia="ru-RU"/>
        </w:rPr>
      </w:pPr>
      <w:r w:rsidRPr="00AA1597">
        <w:rPr>
          <w:rFonts w:eastAsia="Times New Roman" w:cs="Courier New"/>
          <w:b/>
          <w:sz w:val="24"/>
          <w:szCs w:val="24"/>
          <w:lang w:val="en-US" w:eastAsia="ru-RU"/>
        </w:rPr>
        <w:t>1)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 xml:space="preserve"> </w:t>
      </w:r>
      <w:r w:rsidRPr="00AA1597">
        <w:rPr>
          <w:rFonts w:eastAsia="Times New Roman" w:cs="Courier New"/>
          <w:b/>
          <w:sz w:val="24"/>
          <w:szCs w:val="24"/>
          <w:lang w:val="en-US" w:eastAsia="ru-RU"/>
        </w:rPr>
        <w:t>12+</w:t>
      </w:r>
    </w:p>
    <w:p w:rsidR="005809D8" w:rsidRPr="00AA1597" w:rsidRDefault="005809D8" w:rsidP="005809D8">
      <w:pPr>
        <w:spacing w:after="0" w:line="240" w:lineRule="auto"/>
        <w:rPr>
          <w:rFonts w:eastAsia="Times New Roman" w:cs="Courier New"/>
          <w:sz w:val="24"/>
          <w:szCs w:val="24"/>
          <w:lang w:val="en-US" w:eastAsia="ru-RU"/>
        </w:rPr>
      </w:pPr>
      <w:r w:rsidRPr="00AA1597">
        <w:rPr>
          <w:rFonts w:eastAsia="Times New Roman" w:cs="Courier New"/>
          <w:sz w:val="24"/>
          <w:szCs w:val="24"/>
          <w:lang w:val="en-US" w:eastAsia="ru-RU"/>
        </w:rPr>
        <w:t>$a20201211d2020####</w:t>
      </w:r>
      <w:r>
        <w:rPr>
          <w:rFonts w:eastAsia="Times New Roman" w:cs="Courier New"/>
          <w:sz w:val="24"/>
          <w:szCs w:val="24"/>
          <w:lang w:val="en-US" w:eastAsia="ru-RU"/>
        </w:rPr>
        <w:t>u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>#</w:t>
      </w:r>
      <w:r w:rsidRPr="005809D8">
        <w:rPr>
          <w:rFonts w:eastAsia="Times New Roman" w:cs="Courier New"/>
          <w:b/>
          <w:sz w:val="36"/>
          <w:szCs w:val="24"/>
          <w:lang w:val="en-US" w:eastAsia="ru-RU"/>
        </w:rPr>
        <w:t>t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>y0rusy50######</w:t>
      </w:r>
      <w:proofErr w:type="spellStart"/>
      <w:r w:rsidRPr="00AA1597">
        <w:rPr>
          <w:rFonts w:eastAsia="Times New Roman" w:cs="Courier New"/>
          <w:sz w:val="24"/>
          <w:szCs w:val="24"/>
          <w:lang w:val="en-US" w:eastAsia="ru-RU"/>
        </w:rPr>
        <w:t>ca</w:t>
      </w:r>
      <w:proofErr w:type="spellEnd"/>
    </w:p>
    <w:p w:rsidR="005809D8" w:rsidRPr="00AA1597" w:rsidRDefault="005809D8" w:rsidP="005809D8">
      <w:pPr>
        <w:spacing w:after="0" w:line="240" w:lineRule="auto"/>
        <w:rPr>
          <w:rFonts w:eastAsia="Times New Roman" w:cs="Courier New"/>
          <w:sz w:val="24"/>
          <w:szCs w:val="24"/>
          <w:lang w:val="en-US" w:eastAsia="ru-RU"/>
        </w:rPr>
      </w:pPr>
    </w:p>
    <w:p w:rsidR="005809D8" w:rsidRPr="00AA1597" w:rsidRDefault="005809D8" w:rsidP="005809D8">
      <w:pPr>
        <w:spacing w:after="0" w:line="240" w:lineRule="auto"/>
        <w:rPr>
          <w:rFonts w:eastAsia="Times New Roman" w:cs="Courier New"/>
          <w:b/>
          <w:sz w:val="24"/>
          <w:szCs w:val="24"/>
          <w:lang w:val="en-US" w:eastAsia="ru-RU"/>
        </w:rPr>
      </w:pPr>
      <w:r w:rsidRPr="00AA1597">
        <w:rPr>
          <w:rFonts w:eastAsia="Times New Roman" w:cs="Courier New"/>
          <w:b/>
          <w:sz w:val="24"/>
          <w:szCs w:val="24"/>
          <w:lang w:val="en-US" w:eastAsia="ru-RU"/>
        </w:rPr>
        <w:t>2)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 xml:space="preserve"> </w:t>
      </w:r>
      <w:r w:rsidR="00AA1597">
        <w:rPr>
          <w:rFonts w:eastAsia="Times New Roman" w:cs="Courier New"/>
          <w:b/>
          <w:sz w:val="24"/>
          <w:szCs w:val="24"/>
          <w:lang w:val="en-US" w:eastAsia="ru-RU"/>
        </w:rPr>
        <w:t>16+</w:t>
      </w:r>
    </w:p>
    <w:p w:rsidR="005809D8" w:rsidRDefault="005809D8" w:rsidP="005809D8">
      <w:pPr>
        <w:spacing w:after="0" w:line="240" w:lineRule="auto"/>
        <w:rPr>
          <w:rFonts w:eastAsia="Times New Roman" w:cs="Courier New"/>
          <w:sz w:val="24"/>
          <w:szCs w:val="24"/>
          <w:lang w:val="en-US" w:eastAsia="ru-RU"/>
        </w:rPr>
      </w:pPr>
      <w:r w:rsidRPr="00AA1597">
        <w:rPr>
          <w:rFonts w:eastAsia="Times New Roman" w:cs="Courier New"/>
          <w:sz w:val="24"/>
          <w:szCs w:val="24"/>
          <w:lang w:val="en-US" w:eastAsia="ru-RU"/>
        </w:rPr>
        <w:t>$a20201211d2020####</w:t>
      </w:r>
      <w:r w:rsidR="00D9132E">
        <w:rPr>
          <w:rFonts w:eastAsia="Times New Roman" w:cs="Courier New"/>
          <w:sz w:val="24"/>
          <w:szCs w:val="24"/>
          <w:lang w:val="en-US" w:eastAsia="ru-RU"/>
        </w:rPr>
        <w:t>u#</w:t>
      </w:r>
      <w:r w:rsidR="00AA1597" w:rsidRPr="00AA1597">
        <w:rPr>
          <w:rFonts w:eastAsia="Times New Roman" w:cs="Courier New"/>
          <w:b/>
          <w:sz w:val="36"/>
          <w:szCs w:val="24"/>
          <w:lang w:val="en-US" w:eastAsia="ru-RU"/>
        </w:rPr>
        <w:t>v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>y0rusy50######</w:t>
      </w:r>
      <w:proofErr w:type="spellStart"/>
      <w:r w:rsidRPr="00AA1597">
        <w:rPr>
          <w:rFonts w:eastAsia="Times New Roman" w:cs="Courier New"/>
          <w:sz w:val="24"/>
          <w:szCs w:val="24"/>
          <w:lang w:val="en-US" w:eastAsia="ru-RU"/>
        </w:rPr>
        <w:t>ca</w:t>
      </w:r>
      <w:proofErr w:type="spellEnd"/>
    </w:p>
    <w:p w:rsidR="00AA1597" w:rsidRDefault="00AA1597" w:rsidP="005809D8">
      <w:pPr>
        <w:spacing w:after="0" w:line="240" w:lineRule="auto"/>
        <w:rPr>
          <w:rFonts w:eastAsia="Times New Roman" w:cs="Courier New"/>
          <w:sz w:val="24"/>
          <w:szCs w:val="24"/>
          <w:lang w:val="en-US" w:eastAsia="ru-RU"/>
        </w:rPr>
      </w:pPr>
    </w:p>
    <w:p w:rsidR="00AA1597" w:rsidRPr="00AA1597" w:rsidRDefault="00AA1597" w:rsidP="00AA1597">
      <w:pPr>
        <w:spacing w:after="0" w:line="240" w:lineRule="auto"/>
        <w:rPr>
          <w:rFonts w:eastAsia="Times New Roman" w:cs="Courier New"/>
          <w:b/>
          <w:sz w:val="24"/>
          <w:szCs w:val="24"/>
          <w:lang w:val="en-US" w:eastAsia="ru-RU"/>
        </w:rPr>
      </w:pPr>
      <w:r w:rsidRPr="00AA1597">
        <w:rPr>
          <w:rFonts w:eastAsia="Times New Roman" w:cs="Courier New"/>
          <w:b/>
          <w:sz w:val="24"/>
          <w:szCs w:val="24"/>
          <w:lang w:val="en-US" w:eastAsia="ru-RU"/>
        </w:rPr>
        <w:t>2)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 xml:space="preserve"> </w:t>
      </w:r>
      <w:r>
        <w:rPr>
          <w:rFonts w:eastAsia="Times New Roman" w:cs="Courier New"/>
          <w:b/>
          <w:sz w:val="24"/>
          <w:szCs w:val="24"/>
          <w:lang w:val="en-US" w:eastAsia="ru-RU"/>
        </w:rPr>
        <w:t>18+</w:t>
      </w:r>
    </w:p>
    <w:p w:rsidR="00AA1597" w:rsidRPr="00AA1597" w:rsidRDefault="00AA1597" w:rsidP="00AA1597">
      <w:pPr>
        <w:spacing w:after="0" w:line="240" w:lineRule="auto"/>
        <w:rPr>
          <w:rFonts w:eastAsia="Times New Roman" w:cs="Courier New"/>
          <w:sz w:val="24"/>
          <w:szCs w:val="24"/>
          <w:lang w:val="en-US" w:eastAsia="ru-RU"/>
        </w:rPr>
      </w:pPr>
      <w:r w:rsidRPr="00AA1597">
        <w:rPr>
          <w:rFonts w:eastAsia="Times New Roman" w:cs="Courier New"/>
          <w:sz w:val="24"/>
          <w:szCs w:val="24"/>
          <w:lang w:val="en-US" w:eastAsia="ru-RU"/>
        </w:rPr>
        <w:t>$a20201211d2020####</w:t>
      </w:r>
      <w:r w:rsidR="00D9132E">
        <w:rPr>
          <w:rFonts w:eastAsia="Times New Roman" w:cs="Courier New"/>
          <w:sz w:val="24"/>
          <w:szCs w:val="24"/>
          <w:lang w:val="en-US" w:eastAsia="ru-RU"/>
        </w:rPr>
        <w:t>u#</w:t>
      </w:r>
      <w:r w:rsidRPr="00AA1597">
        <w:rPr>
          <w:rFonts w:eastAsia="Times New Roman" w:cs="Courier New"/>
          <w:b/>
          <w:sz w:val="36"/>
          <w:szCs w:val="24"/>
          <w:lang w:val="en-US" w:eastAsia="ru-RU"/>
        </w:rPr>
        <w:t>w</w:t>
      </w:r>
      <w:r w:rsidRPr="00AA1597">
        <w:rPr>
          <w:rFonts w:eastAsia="Times New Roman" w:cs="Courier New"/>
          <w:sz w:val="24"/>
          <w:szCs w:val="24"/>
          <w:lang w:val="en-US" w:eastAsia="ru-RU"/>
        </w:rPr>
        <w:t>y0rusy50######</w:t>
      </w:r>
      <w:proofErr w:type="spellStart"/>
      <w:r w:rsidRPr="00AA1597">
        <w:rPr>
          <w:rFonts w:eastAsia="Times New Roman" w:cs="Courier New"/>
          <w:sz w:val="24"/>
          <w:szCs w:val="24"/>
          <w:lang w:val="en-US" w:eastAsia="ru-RU"/>
        </w:rPr>
        <w:t>ca</w:t>
      </w:r>
      <w:proofErr w:type="spellEnd"/>
    </w:p>
    <w:p w:rsidR="00AA1597" w:rsidRPr="00AA1597" w:rsidRDefault="00AA1597" w:rsidP="005809D8">
      <w:pPr>
        <w:spacing w:after="0" w:line="240" w:lineRule="auto"/>
        <w:rPr>
          <w:rFonts w:eastAsia="Times New Roman" w:cs="Courier New"/>
          <w:sz w:val="24"/>
          <w:szCs w:val="24"/>
          <w:lang w:val="en-US" w:eastAsia="ru-RU"/>
        </w:rPr>
      </w:pPr>
    </w:p>
    <w:p w:rsidR="005809D8" w:rsidRDefault="005809D8" w:rsidP="005809D8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7028E" w:rsidRDefault="00A7028E" w:rsidP="00A70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8E" w:rsidRDefault="00A7028E" w:rsidP="00A70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8E" w:rsidRDefault="00A7028E" w:rsidP="00A70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8E" w:rsidRDefault="00A7028E" w:rsidP="00A70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809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7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A7028E" w:rsidRPr="00A7028E" w:rsidRDefault="00A7028E" w:rsidP="00A70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28E" w:rsidRDefault="00A7028E" w:rsidP="00A7028E">
      <w:pPr>
        <w:rPr>
          <w:rFonts w:eastAsia="Times New Roman" w:cs="Courier New"/>
          <w:sz w:val="24"/>
          <w:szCs w:val="24"/>
          <w:lang w:eastAsia="ru-RU"/>
        </w:rPr>
      </w:pPr>
      <w:r w:rsidRPr="002D0531">
        <w:rPr>
          <w:rFonts w:eastAsia="Times New Roman" w:cs="Courier New"/>
          <w:sz w:val="24"/>
          <w:szCs w:val="24"/>
          <w:highlight w:val="lightGray"/>
          <w:lang w:eastAsia="ru-RU"/>
        </w:rPr>
        <w:t>Если в ресурсе указан</w:t>
      </w:r>
      <w:r>
        <w:rPr>
          <w:rFonts w:eastAsia="Times New Roman" w:cs="Courier New"/>
          <w:sz w:val="24"/>
          <w:szCs w:val="24"/>
          <w:highlight w:val="lightGray"/>
          <w:lang w:eastAsia="ru-RU"/>
        </w:rPr>
        <w:t>ы все сведения</w:t>
      </w:r>
      <w:r w:rsidRPr="002D0531">
        <w:rPr>
          <w:rFonts w:eastAsia="Times New Roman" w:cs="Courier New"/>
          <w:sz w:val="24"/>
          <w:szCs w:val="24"/>
          <w:highlight w:val="lightGray"/>
          <w:lang w:eastAsia="ru-RU"/>
        </w:rPr>
        <w:t xml:space="preserve">, то заполняем </w:t>
      </w:r>
      <w:r>
        <w:rPr>
          <w:rFonts w:eastAsia="Times New Roman" w:cs="Courier New"/>
          <w:sz w:val="24"/>
          <w:szCs w:val="24"/>
          <w:highlight w:val="lightGray"/>
          <w:lang w:eastAsia="ru-RU"/>
        </w:rPr>
        <w:t>ВСЕ</w:t>
      </w:r>
      <w:r>
        <w:rPr>
          <w:rFonts w:eastAsia="Times New Roman" w:cs="Courier New"/>
          <w:sz w:val="24"/>
          <w:szCs w:val="24"/>
          <w:highlight w:val="lightGray"/>
          <w:lang w:eastAsia="ru-RU"/>
        </w:rPr>
        <w:t xml:space="preserve"> </w:t>
      </w:r>
      <w:r>
        <w:rPr>
          <w:rFonts w:eastAsia="Times New Roman" w:cs="Courier New"/>
          <w:sz w:val="24"/>
          <w:szCs w:val="24"/>
          <w:highlight w:val="lightGray"/>
          <w:lang w:eastAsia="ru-RU"/>
        </w:rPr>
        <w:t>п</w:t>
      </w:r>
      <w:r w:rsidRPr="002D0531">
        <w:rPr>
          <w:rFonts w:eastAsia="Times New Roman" w:cs="Courier New"/>
          <w:sz w:val="24"/>
          <w:szCs w:val="24"/>
          <w:highlight w:val="lightGray"/>
          <w:lang w:eastAsia="ru-RU"/>
        </w:rPr>
        <w:t>озиции</w:t>
      </w:r>
      <w:r>
        <w:rPr>
          <w:rFonts w:eastAsia="Times New Roman" w:cs="Courier New"/>
          <w:sz w:val="24"/>
          <w:szCs w:val="24"/>
          <w:highlight w:val="lightGray"/>
          <w:lang w:eastAsia="ru-RU"/>
        </w:rPr>
        <w:t xml:space="preserve"> поля</w:t>
      </w:r>
      <w:r w:rsidRPr="002D0531">
        <w:rPr>
          <w:rFonts w:eastAsia="Times New Roman" w:cs="Courier New"/>
          <w:sz w:val="24"/>
          <w:szCs w:val="24"/>
          <w:highlight w:val="lightGray"/>
          <w:lang w:eastAsia="ru-RU"/>
        </w:rPr>
        <w:t>:</w:t>
      </w:r>
    </w:p>
    <w:p w:rsidR="00A7028E" w:rsidRDefault="00A7028E" w:rsidP="00A7028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7028E" w:rsidRPr="002D0531" w:rsidRDefault="00A7028E" w:rsidP="00A7028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D0531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ПРИМЕРЫ:</w:t>
      </w:r>
    </w:p>
    <w:p w:rsidR="00A7028E" w:rsidRDefault="00A7028E" w:rsidP="00A7028E">
      <w:pPr>
        <w:spacing w:after="0" w:line="240" w:lineRule="auto"/>
        <w:rPr>
          <w:rFonts w:eastAsia="Times New Roman" w:cs="Courier New"/>
          <w:b/>
          <w:sz w:val="24"/>
          <w:szCs w:val="24"/>
          <w:lang w:eastAsia="ru-RU"/>
        </w:rPr>
      </w:pPr>
      <w:r w:rsidRPr="002D0531">
        <w:rPr>
          <w:rFonts w:eastAsia="Times New Roman" w:cs="Courier New"/>
          <w:b/>
          <w:sz w:val="24"/>
          <w:szCs w:val="24"/>
          <w:lang w:eastAsia="ru-RU"/>
        </w:rPr>
        <w:t>1)</w:t>
      </w:r>
      <w:r w:rsidRPr="002D0531">
        <w:rPr>
          <w:rFonts w:eastAsia="Times New Roman" w:cs="Courier New"/>
          <w:sz w:val="24"/>
          <w:szCs w:val="24"/>
          <w:lang w:eastAsia="ru-RU"/>
        </w:rPr>
        <w:t xml:space="preserve"> </w:t>
      </w:r>
      <w:r w:rsidRPr="002D0531">
        <w:rPr>
          <w:rFonts w:eastAsia="Times New Roman" w:cs="Courier New"/>
          <w:b/>
          <w:sz w:val="24"/>
          <w:szCs w:val="24"/>
          <w:lang w:eastAsia="ru-RU"/>
        </w:rPr>
        <w:t>Для детей старше 12 лет</w:t>
      </w:r>
      <w:r>
        <w:rPr>
          <w:rFonts w:eastAsia="Times New Roman" w:cs="Courier New"/>
          <w:b/>
          <w:sz w:val="24"/>
          <w:szCs w:val="24"/>
          <w:lang w:eastAsia="ru-RU"/>
        </w:rPr>
        <w:t>. На обложке возрастное ограничение: 12+</w:t>
      </w:r>
    </w:p>
    <w:p w:rsidR="00A7028E" w:rsidRDefault="00A7028E" w:rsidP="00A7028E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D0531">
        <w:rPr>
          <w:rFonts w:eastAsia="Times New Roman" w:cs="Courier New"/>
          <w:sz w:val="24"/>
          <w:szCs w:val="24"/>
          <w:lang w:eastAsia="ru-RU"/>
        </w:rPr>
        <w:t>$a20201211d2020####</w:t>
      </w:r>
      <w:r w:rsidRPr="002D0531">
        <w:rPr>
          <w:rFonts w:eastAsia="Times New Roman" w:cs="Courier New"/>
          <w:b/>
          <w:sz w:val="36"/>
          <w:szCs w:val="24"/>
          <w:lang w:eastAsia="ru-RU"/>
        </w:rPr>
        <w:t>d</w:t>
      </w:r>
      <w:r w:rsidRPr="002D0531">
        <w:rPr>
          <w:rFonts w:eastAsia="Times New Roman" w:cs="Courier New"/>
          <w:sz w:val="24"/>
          <w:szCs w:val="24"/>
          <w:lang w:eastAsia="ru-RU"/>
        </w:rPr>
        <w:t>#</w:t>
      </w:r>
      <w:r w:rsidRPr="00A7028E">
        <w:rPr>
          <w:rFonts w:eastAsia="Times New Roman" w:cs="Courier New"/>
          <w:b/>
          <w:sz w:val="36"/>
          <w:szCs w:val="24"/>
          <w:lang w:val="en-US" w:eastAsia="ru-RU"/>
        </w:rPr>
        <w:t>t</w:t>
      </w:r>
      <w:r w:rsidRPr="002D0531">
        <w:rPr>
          <w:rFonts w:eastAsia="Times New Roman" w:cs="Courier New"/>
          <w:sz w:val="24"/>
          <w:szCs w:val="24"/>
          <w:lang w:eastAsia="ru-RU"/>
        </w:rPr>
        <w:t>y0rusy50######</w:t>
      </w:r>
      <w:proofErr w:type="spellStart"/>
      <w:r w:rsidRPr="002D0531">
        <w:rPr>
          <w:rFonts w:eastAsia="Times New Roman" w:cs="Courier New"/>
          <w:sz w:val="24"/>
          <w:szCs w:val="24"/>
          <w:lang w:eastAsia="ru-RU"/>
        </w:rPr>
        <w:t>ca</w:t>
      </w:r>
      <w:proofErr w:type="spellEnd"/>
    </w:p>
    <w:p w:rsidR="00A7028E" w:rsidRDefault="00A7028E" w:rsidP="00A7028E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A7028E" w:rsidRDefault="00A7028E" w:rsidP="00A7028E">
      <w:pPr>
        <w:spacing w:after="0" w:line="240" w:lineRule="auto"/>
        <w:rPr>
          <w:rFonts w:eastAsia="Times New Roman" w:cs="Courier New"/>
          <w:b/>
          <w:sz w:val="24"/>
          <w:szCs w:val="24"/>
          <w:lang w:eastAsia="ru-RU"/>
        </w:rPr>
      </w:pPr>
      <w:r w:rsidRPr="002D0531">
        <w:rPr>
          <w:rFonts w:eastAsia="Times New Roman" w:cs="Courier New"/>
          <w:b/>
          <w:sz w:val="24"/>
          <w:szCs w:val="24"/>
          <w:lang w:eastAsia="ru-RU"/>
        </w:rPr>
        <w:t>1)</w:t>
      </w:r>
      <w:r w:rsidRPr="002D0531">
        <w:rPr>
          <w:rFonts w:eastAsia="Times New Roman" w:cs="Courier New"/>
          <w:sz w:val="24"/>
          <w:szCs w:val="24"/>
          <w:lang w:eastAsia="ru-RU"/>
        </w:rPr>
        <w:t xml:space="preserve"> </w:t>
      </w:r>
      <w:r w:rsidRPr="002D0531">
        <w:rPr>
          <w:rFonts w:eastAsia="Times New Roman" w:cs="Courier New"/>
          <w:b/>
          <w:sz w:val="24"/>
          <w:szCs w:val="24"/>
          <w:lang w:eastAsia="ru-RU"/>
        </w:rPr>
        <w:t xml:space="preserve">Для детей </w:t>
      </w:r>
      <w:r>
        <w:rPr>
          <w:rFonts w:eastAsia="Times New Roman" w:cs="Courier New"/>
          <w:b/>
          <w:sz w:val="24"/>
          <w:szCs w:val="24"/>
          <w:lang w:eastAsia="ru-RU"/>
        </w:rPr>
        <w:t>младшего школьного возраста</w:t>
      </w:r>
      <w:r>
        <w:rPr>
          <w:rFonts w:eastAsia="Times New Roman" w:cs="Courier New"/>
          <w:b/>
          <w:sz w:val="24"/>
          <w:szCs w:val="24"/>
          <w:lang w:eastAsia="ru-RU"/>
        </w:rPr>
        <w:t xml:space="preserve">. На обложке возрастное ограничение: </w:t>
      </w:r>
      <w:r>
        <w:rPr>
          <w:rFonts w:eastAsia="Times New Roman" w:cs="Courier New"/>
          <w:b/>
          <w:sz w:val="24"/>
          <w:szCs w:val="24"/>
          <w:lang w:eastAsia="ru-RU"/>
        </w:rPr>
        <w:t>6</w:t>
      </w:r>
      <w:r>
        <w:rPr>
          <w:rFonts w:eastAsia="Times New Roman" w:cs="Courier New"/>
          <w:b/>
          <w:sz w:val="24"/>
          <w:szCs w:val="24"/>
          <w:lang w:eastAsia="ru-RU"/>
        </w:rPr>
        <w:t>+</w:t>
      </w:r>
    </w:p>
    <w:p w:rsidR="00A7028E" w:rsidRDefault="00A7028E" w:rsidP="00A7028E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  <w:r w:rsidRPr="002D0531">
        <w:rPr>
          <w:rFonts w:eastAsia="Times New Roman" w:cs="Courier New"/>
          <w:sz w:val="24"/>
          <w:szCs w:val="24"/>
          <w:lang w:eastAsia="ru-RU"/>
        </w:rPr>
        <w:t>$a20201211d2020####</w:t>
      </w:r>
      <w:r w:rsidRPr="00A7028E">
        <w:rPr>
          <w:rFonts w:eastAsia="Times New Roman" w:cs="Courier New"/>
          <w:b/>
          <w:sz w:val="36"/>
          <w:szCs w:val="24"/>
          <w:lang w:val="en-US" w:eastAsia="ru-RU"/>
        </w:rPr>
        <w:t>c</w:t>
      </w:r>
      <w:r w:rsidRPr="002D0531">
        <w:rPr>
          <w:rFonts w:eastAsia="Times New Roman" w:cs="Courier New"/>
          <w:sz w:val="24"/>
          <w:szCs w:val="24"/>
          <w:lang w:eastAsia="ru-RU"/>
        </w:rPr>
        <w:t>#</w:t>
      </w:r>
      <w:r w:rsidRPr="00A7028E">
        <w:rPr>
          <w:rFonts w:eastAsia="Times New Roman" w:cs="Courier New"/>
          <w:b/>
          <w:sz w:val="36"/>
          <w:szCs w:val="24"/>
          <w:lang w:val="en-US" w:eastAsia="ru-RU"/>
        </w:rPr>
        <w:t>p</w:t>
      </w:r>
      <w:r w:rsidRPr="002D0531">
        <w:rPr>
          <w:rFonts w:eastAsia="Times New Roman" w:cs="Courier New"/>
          <w:sz w:val="24"/>
          <w:szCs w:val="24"/>
          <w:lang w:eastAsia="ru-RU"/>
        </w:rPr>
        <w:t>y0rusy50######</w:t>
      </w:r>
      <w:proofErr w:type="spellStart"/>
      <w:r w:rsidRPr="002D0531">
        <w:rPr>
          <w:rFonts w:eastAsia="Times New Roman" w:cs="Courier New"/>
          <w:sz w:val="24"/>
          <w:szCs w:val="24"/>
          <w:lang w:eastAsia="ru-RU"/>
        </w:rPr>
        <w:t>ca</w:t>
      </w:r>
      <w:proofErr w:type="spellEnd"/>
    </w:p>
    <w:p w:rsidR="00A7028E" w:rsidRDefault="00A7028E" w:rsidP="00A7028E">
      <w:pPr>
        <w:spacing w:after="0" w:line="240" w:lineRule="auto"/>
        <w:rPr>
          <w:rFonts w:eastAsia="Times New Roman" w:cs="Courier New"/>
          <w:sz w:val="24"/>
          <w:szCs w:val="24"/>
          <w:lang w:eastAsia="ru-RU"/>
        </w:rPr>
      </w:pPr>
    </w:p>
    <w:p w:rsidR="00A7028E" w:rsidRPr="00A7028E" w:rsidRDefault="00A7028E" w:rsidP="00A7028E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1" w:name="_GoBack"/>
      <w:bookmarkEnd w:id="1"/>
    </w:p>
    <w:sectPr w:rsidR="00A7028E" w:rsidRPr="00A7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12" w:rsidRDefault="00741412" w:rsidP="00085EE8">
      <w:pPr>
        <w:spacing w:after="0" w:line="240" w:lineRule="auto"/>
      </w:pPr>
      <w:r>
        <w:separator/>
      </w:r>
    </w:p>
  </w:endnote>
  <w:endnote w:type="continuationSeparator" w:id="0">
    <w:p w:rsidR="00741412" w:rsidRDefault="00741412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12" w:rsidRDefault="00741412" w:rsidP="00085EE8">
      <w:pPr>
        <w:spacing w:after="0" w:line="240" w:lineRule="auto"/>
      </w:pPr>
      <w:r>
        <w:separator/>
      </w:r>
    </w:p>
  </w:footnote>
  <w:footnote w:type="continuationSeparator" w:id="0">
    <w:p w:rsidR="00741412" w:rsidRDefault="00741412" w:rsidP="00085EE8">
      <w:pPr>
        <w:spacing w:after="0" w:line="240" w:lineRule="auto"/>
      </w:pPr>
      <w:r>
        <w:continuationSeparator/>
      </w:r>
    </w:p>
  </w:footnote>
  <w:footnote w:id="1">
    <w:p w:rsidR="00A7028E" w:rsidRDefault="00A7028E">
      <w:pPr>
        <w:pStyle w:val="a3"/>
      </w:pPr>
      <w:r>
        <w:rPr>
          <w:rStyle w:val="a5"/>
        </w:rPr>
        <w:footnoteRef/>
      </w:r>
      <w:r>
        <w:t xml:space="preserve"> методическое решение ЦКДБФ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13" w:rsidRDefault="00823B13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1F118AF" wp14:editId="794CD440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13" w:rsidRPr="00DC784B" w:rsidRDefault="00741412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3B13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823B13"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823B13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823B13"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823B13" w:rsidRPr="00DC784B" w:rsidRDefault="00823B13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13" w:rsidRPr="00DC784B" w:rsidRDefault="00823B13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декаб</w:t>
                            </w:r>
                            <w:r w:rsidRPr="00DC784B">
                              <w:rPr>
                                <w:b/>
                                <w:sz w:val="18"/>
                              </w:rPr>
                              <w:t>рь, 2020</w:t>
                            </w:r>
                            <w:r w:rsidR="00626911">
                              <w:rPr>
                                <w:b/>
                                <w:sz w:val="18"/>
                              </w:rPr>
                              <w:t>,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823B13" w:rsidRPr="00DC784B" w:rsidRDefault="00BD602A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823B13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823B13"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823B13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823B13"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823B13" w:rsidRPr="00DC784B" w:rsidRDefault="00823B13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823B13" w:rsidRPr="00DC784B" w:rsidRDefault="00823B13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декаб</w:t>
                      </w:r>
                      <w:r w:rsidRPr="00DC784B">
                        <w:rPr>
                          <w:b/>
                          <w:sz w:val="18"/>
                        </w:rPr>
                        <w:t>рь, 2020</w:t>
                      </w:r>
                      <w:r w:rsidR="00626911">
                        <w:rPr>
                          <w:b/>
                          <w:sz w:val="18"/>
                        </w:rPr>
                        <w:t>, №1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440B6"/>
    <w:rsid w:val="00085EE8"/>
    <w:rsid w:val="00091EDD"/>
    <w:rsid w:val="001354A8"/>
    <w:rsid w:val="001A3303"/>
    <w:rsid w:val="001D1669"/>
    <w:rsid w:val="001D617C"/>
    <w:rsid w:val="0028753C"/>
    <w:rsid w:val="002D0531"/>
    <w:rsid w:val="002F51E2"/>
    <w:rsid w:val="003437E6"/>
    <w:rsid w:val="004874D6"/>
    <w:rsid w:val="00532ED5"/>
    <w:rsid w:val="005809D8"/>
    <w:rsid w:val="005E1338"/>
    <w:rsid w:val="00626911"/>
    <w:rsid w:val="007149A1"/>
    <w:rsid w:val="00741412"/>
    <w:rsid w:val="00757417"/>
    <w:rsid w:val="007D7573"/>
    <w:rsid w:val="00823B13"/>
    <w:rsid w:val="00916E2A"/>
    <w:rsid w:val="00A24DDC"/>
    <w:rsid w:val="00A7028E"/>
    <w:rsid w:val="00AA1597"/>
    <w:rsid w:val="00BD602A"/>
    <w:rsid w:val="00D40CE7"/>
    <w:rsid w:val="00D9132E"/>
    <w:rsid w:val="00DC784B"/>
    <w:rsid w:val="00E76D51"/>
    <w:rsid w:val="00EE365E"/>
    <w:rsid w:val="00F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lc.ru/nilc/documents/zamechani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76BB-9B02-4891-8845-738770CD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18</cp:revision>
  <cp:lastPrinted>2020-12-11T10:39:00Z</cp:lastPrinted>
  <dcterms:created xsi:type="dcterms:W3CDTF">2020-11-25T07:49:00Z</dcterms:created>
  <dcterms:modified xsi:type="dcterms:W3CDTF">2020-12-24T10:32:00Z</dcterms:modified>
</cp:coreProperties>
</file>